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90AA" w14:textId="30661A9F" w:rsid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6A3C7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73B5D952" w14:textId="77777777" w:rsidR="008A4456" w:rsidRPr="008A4456" w:rsidRDefault="008A4456" w:rsidP="008A4456">
      <w:pPr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  <w:r w:rsidRPr="008A4456">
        <w:rPr>
          <w:rFonts w:cs="Times New Roman"/>
          <w:b/>
          <w:bCs/>
        </w:rPr>
        <w:t>Техническое задание</w:t>
      </w:r>
    </w:p>
    <w:p w14:paraId="225F0332" w14:textId="1BAFCE8B" w:rsidR="008A4456" w:rsidRPr="008A4456" w:rsidRDefault="008A4456" w:rsidP="008A4456">
      <w:pPr>
        <w:jc w:val="both"/>
        <w:rPr>
          <w:lang w:eastAsia="ru-RU" w:bidi="ar-SA"/>
        </w:rPr>
      </w:pPr>
      <w:r>
        <w:rPr>
          <w:rFonts w:eastAsiaTheme="majorEastAsia" w:cs="Times New Roman"/>
          <w:b/>
          <w:bCs/>
          <w:kern w:val="0"/>
          <w:lang w:eastAsia="ru-RU" w:bidi="ar-SA"/>
        </w:rPr>
        <w:t>1</w:t>
      </w:r>
      <w:r w:rsidRPr="008A4456">
        <w:rPr>
          <w:rFonts w:eastAsiaTheme="majorEastAsia" w:cs="Times New Roman"/>
          <w:b/>
          <w:bCs/>
          <w:kern w:val="0"/>
          <w:lang w:eastAsia="ru-RU" w:bidi="ar-SA"/>
        </w:rPr>
        <w:t>.</w:t>
      </w:r>
      <w:r w:rsidRPr="008A4456">
        <w:rPr>
          <w:rFonts w:eastAsiaTheme="majorEastAsia" w:cs="Times New Roman"/>
          <w:b/>
          <w:bCs/>
          <w:kern w:val="0"/>
          <w:lang w:eastAsia="ru-RU" w:bidi="ar-SA"/>
        </w:rPr>
        <w:t>Наименование МТР, работ, услуг</w:t>
      </w:r>
      <w:bookmarkStart w:id="0" w:name="_Toc71805073"/>
      <w:r w:rsidRPr="008A4456">
        <w:rPr>
          <w:rFonts w:eastAsiaTheme="majorEastAsia" w:cs="Times New Roman"/>
          <w:b/>
          <w:bCs/>
          <w:kern w:val="0"/>
          <w:lang w:eastAsia="ru-RU" w:bidi="ar-SA"/>
        </w:rPr>
        <w:t>:</w:t>
      </w:r>
      <w:r w:rsidRPr="008A4456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т</w:t>
      </w:r>
      <w:r w:rsidRPr="008A4456">
        <w:rPr>
          <w:rFonts w:eastAsia="Times New Roman" w:cs="Times New Roman"/>
        </w:rPr>
        <w:t xml:space="preserve">рихлорэтилен технический марки «Высший сорт» по </w:t>
      </w:r>
      <w:r w:rsidRPr="008A4456">
        <w:rPr>
          <w:rFonts w:cs="Times New Roman"/>
        </w:rPr>
        <w:t>ГОСТ 9976-94</w:t>
      </w:r>
      <w:r>
        <w:rPr>
          <w:lang w:eastAsia="ru-RU" w:bidi="ar-SA"/>
        </w:rPr>
        <w:t>.</w:t>
      </w:r>
    </w:p>
    <w:bookmarkEnd w:id="0"/>
    <w:p w14:paraId="08D2009F" w14:textId="77777777" w:rsidR="008A4456" w:rsidRDefault="008A4456" w:rsidP="008A4456">
      <w:pPr>
        <w:tabs>
          <w:tab w:val="left" w:pos="300"/>
        </w:tabs>
        <w:jc w:val="left"/>
        <w:rPr>
          <w:rFonts w:eastAsia="Times New Roman" w:cs="Times New Roman"/>
        </w:rPr>
      </w:pPr>
    </w:p>
    <w:p w14:paraId="6F468154" w14:textId="6BC74EE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A4456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  <w:r w:rsidRPr="008A4456">
        <w:rPr>
          <w:rFonts w:eastAsia="Times New Roman" w:cs="Times New Roman"/>
          <w:bCs/>
          <w:kern w:val="0"/>
          <w:lang w:eastAsia="ru-RU" w:bidi="ar-SA"/>
        </w:rPr>
        <w:t xml:space="preserve"> </w:t>
      </w:r>
      <w:r w:rsidRPr="008A4456">
        <w:rPr>
          <w:rFonts w:eastAsia="Times New Roman" w:cs="Times New Roman"/>
          <w:bCs/>
          <w:kern w:val="0"/>
          <w:lang w:eastAsia="ru-RU" w:bidi="ar-SA"/>
        </w:rPr>
        <w:t>обеспечение основного производства</w:t>
      </w:r>
      <w:r>
        <w:rPr>
          <w:rFonts w:eastAsia="Calibri" w:cs="Times New Roman"/>
          <w:kern w:val="0"/>
          <w:lang w:eastAsia="ru-RU" w:bidi="ar-SA"/>
        </w:rPr>
        <w:t>.</w:t>
      </w:r>
    </w:p>
    <w:p w14:paraId="0504EF66" w14:textId="13A3AA89" w:rsidR="008A4456" w:rsidRPr="008A4456" w:rsidRDefault="008A4456" w:rsidP="008A4456">
      <w:pPr>
        <w:tabs>
          <w:tab w:val="left" w:pos="300"/>
        </w:tabs>
        <w:jc w:val="left"/>
        <w:rPr>
          <w:rFonts w:cs="Times New Roman"/>
          <w:b/>
          <w:bCs/>
        </w:rPr>
      </w:pPr>
    </w:p>
    <w:p w14:paraId="7612178E" w14:textId="7BF612FB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rFonts w:eastAsia="Times New Roman" w:cs="Times New Roman"/>
          <w:b/>
          <w:bCs/>
          <w:kern w:val="0"/>
          <w:lang w:eastAsia="ru-RU" w:bidi="ar-SA"/>
        </w:rPr>
        <w:t xml:space="preserve"> </w:t>
      </w:r>
      <w:r w:rsidRPr="008A4456">
        <w:rPr>
          <w:rFonts w:eastAsia="Times New Roman" w:cs="Times New Roman"/>
          <w:bCs/>
          <w:kern w:val="0"/>
          <w:lang w:eastAsia="ru-RU" w:bidi="ar-SA"/>
        </w:rPr>
        <w:t xml:space="preserve">используется для очистки поверхности металлических комплектующих в производстве изготовления металлокерамических корпусов для интегральных схем.  </w:t>
      </w:r>
    </w:p>
    <w:p w14:paraId="42BA3ABA" w14:textId="0284A93E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МТР/ объем работ/ объем услуг (при формировании учитывать складские остатки на начало</w:t>
      </w:r>
      <w:r>
        <w:rPr>
          <w:rFonts w:eastAsia="Calibri" w:cs="Times New Roman"/>
          <w:b/>
          <w:bCs/>
          <w:kern w:val="0"/>
          <w:lang w:eastAsia="ru-RU" w:bidi="ar-SA"/>
        </w:rPr>
        <w:t xml:space="preserve"> планируемого периода поставки): </w:t>
      </w:r>
      <w:r w:rsidRPr="008A4456">
        <w:rPr>
          <w:rFonts w:eastAsia="Times New Roman" w:cs="Times New Roman"/>
        </w:rPr>
        <w:t xml:space="preserve">по физико-химическим свойствам трихлорэтилен технический должен соответствовать требованиям, приведенным в </w:t>
      </w:r>
      <w:r w:rsidRPr="008A4456">
        <w:rPr>
          <w:rFonts w:cs="Times New Roman"/>
        </w:rPr>
        <w:t>ГОСТ 9976-94 «Трихлорэтилен технический. Технические условия» для марки «Высший сорт»</w:t>
      </w:r>
      <w:r w:rsidRPr="008A4456">
        <w:rPr>
          <w:rFonts w:eastAsia="Times New Roman" w:cs="Times New Roman"/>
        </w:rPr>
        <w:t>, и нормам, указанным в таблице: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536"/>
      </w:tblGrid>
      <w:tr w:rsidR="008A4456" w:rsidRPr="008A4456" w14:paraId="2B58ED77" w14:textId="77777777" w:rsidTr="00464D61">
        <w:tc>
          <w:tcPr>
            <w:tcW w:w="10065" w:type="dxa"/>
            <w:gridSpan w:val="2"/>
          </w:tcPr>
          <w:p w14:paraId="7D6BCB08" w14:textId="77777777" w:rsidR="008A4456" w:rsidRPr="008A4456" w:rsidRDefault="008A4456" w:rsidP="008A445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8A4456" w:rsidRPr="008A4456" w14:paraId="2AEED378" w14:textId="77777777" w:rsidTr="00464D61">
        <w:tc>
          <w:tcPr>
            <w:tcW w:w="5529" w:type="dxa"/>
          </w:tcPr>
          <w:p w14:paraId="0D9AB5F1" w14:textId="77777777" w:rsidR="008A4456" w:rsidRPr="008A4456" w:rsidRDefault="008A4456" w:rsidP="008A445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536" w:type="dxa"/>
          </w:tcPr>
          <w:p w14:paraId="03428B83" w14:textId="77777777" w:rsidR="008A4456" w:rsidRPr="008A4456" w:rsidRDefault="008A4456" w:rsidP="008A445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«Высший сорт»</w:t>
            </w:r>
          </w:p>
        </w:tc>
      </w:tr>
      <w:tr w:rsidR="008A4456" w:rsidRPr="008A4456" w14:paraId="41979E9B" w14:textId="77777777" w:rsidTr="00464D61">
        <w:tc>
          <w:tcPr>
            <w:tcW w:w="5529" w:type="dxa"/>
          </w:tcPr>
          <w:p w14:paraId="273362E3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трихлорэтилена, %, не менее</w:t>
            </w:r>
          </w:p>
        </w:tc>
        <w:tc>
          <w:tcPr>
            <w:tcW w:w="4536" w:type="dxa"/>
          </w:tcPr>
          <w:p w14:paraId="79656319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99,9</w:t>
            </w:r>
          </w:p>
        </w:tc>
      </w:tr>
      <w:tr w:rsidR="008A4456" w:rsidRPr="008A4456" w14:paraId="2ACB3CFE" w14:textId="77777777" w:rsidTr="00464D61">
        <w:tc>
          <w:tcPr>
            <w:tcW w:w="5529" w:type="dxa"/>
          </w:tcPr>
          <w:p w14:paraId="70AC8921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винилиденхлорида, %, не более</w:t>
            </w:r>
          </w:p>
        </w:tc>
        <w:tc>
          <w:tcPr>
            <w:tcW w:w="4536" w:type="dxa"/>
          </w:tcPr>
          <w:p w14:paraId="2615BB9D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8A4456" w:rsidRPr="008A4456" w14:paraId="190DD7E1" w14:textId="77777777" w:rsidTr="00464D61">
        <w:tc>
          <w:tcPr>
            <w:tcW w:w="5529" w:type="dxa"/>
          </w:tcPr>
          <w:p w14:paraId="51EFB6A3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3.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Плотность при 20</w:t>
            </w:r>
            <w:r w:rsidRPr="008A4456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°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С, г/см</w:t>
            </w:r>
            <w:r w:rsidRPr="008A4456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3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, в пределах</w:t>
            </w:r>
          </w:p>
        </w:tc>
        <w:tc>
          <w:tcPr>
            <w:tcW w:w="4536" w:type="dxa"/>
          </w:tcPr>
          <w:p w14:paraId="743E674D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1,463-1,465</w:t>
            </w:r>
          </w:p>
        </w:tc>
      </w:tr>
      <w:tr w:rsidR="008A4456" w:rsidRPr="008A4456" w14:paraId="6186AE32" w14:textId="77777777" w:rsidTr="00464D61">
        <w:tc>
          <w:tcPr>
            <w:tcW w:w="5529" w:type="dxa"/>
          </w:tcPr>
          <w:p w14:paraId="431FA396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Цвет в единицах Хазена, не более</w:t>
            </w:r>
          </w:p>
        </w:tc>
        <w:tc>
          <w:tcPr>
            <w:tcW w:w="4536" w:type="dxa"/>
          </w:tcPr>
          <w:p w14:paraId="2FD38AF5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15</w:t>
            </w:r>
          </w:p>
        </w:tc>
      </w:tr>
      <w:tr w:rsidR="008A4456" w:rsidRPr="008A4456" w14:paraId="35140D40" w14:textId="77777777" w:rsidTr="00464D61">
        <w:tc>
          <w:tcPr>
            <w:tcW w:w="5529" w:type="dxa"/>
          </w:tcPr>
          <w:p w14:paraId="06D5A22A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5.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нелетучего остатка, %, не более</w:t>
            </w:r>
          </w:p>
        </w:tc>
        <w:tc>
          <w:tcPr>
            <w:tcW w:w="4536" w:type="dxa"/>
          </w:tcPr>
          <w:p w14:paraId="4CBACB3F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0,0006</w:t>
            </w:r>
          </w:p>
        </w:tc>
      </w:tr>
      <w:tr w:rsidR="008A4456" w:rsidRPr="008A4456" w14:paraId="5E7B75C3" w14:textId="77777777" w:rsidTr="00464D61">
        <w:tc>
          <w:tcPr>
            <w:tcW w:w="5529" w:type="dxa"/>
          </w:tcPr>
          <w:p w14:paraId="5D4D102A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6.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воды, %, не более</w:t>
            </w:r>
          </w:p>
        </w:tc>
        <w:tc>
          <w:tcPr>
            <w:tcW w:w="4536" w:type="dxa"/>
          </w:tcPr>
          <w:p w14:paraId="7071F2C5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8A4456" w:rsidRPr="008A4456" w14:paraId="6F66CC8F" w14:textId="77777777" w:rsidTr="00464D61">
        <w:tc>
          <w:tcPr>
            <w:tcW w:w="5529" w:type="dxa"/>
          </w:tcPr>
          <w:p w14:paraId="41619FF8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7.</w:t>
            </w:r>
            <w:r w:rsidRPr="008A4456">
              <w:rPr>
                <w:rFonts w:eastAsia="Times New Roman" w:cs="Times New Roman"/>
                <w:kern w:val="0"/>
                <w:lang w:val="en-US" w:eastAsia="en-US" w:bidi="ar-SA"/>
              </w:rPr>
              <w:t xml:space="preserve"> pH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водной вытяжки</w:t>
            </w:r>
          </w:p>
        </w:tc>
        <w:tc>
          <w:tcPr>
            <w:tcW w:w="4536" w:type="dxa"/>
          </w:tcPr>
          <w:p w14:paraId="5942B6AC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9-10</w:t>
            </w:r>
          </w:p>
        </w:tc>
      </w:tr>
      <w:tr w:rsidR="008A4456" w:rsidRPr="008A4456" w14:paraId="7CEC51BE" w14:textId="77777777" w:rsidTr="00464D61">
        <w:tc>
          <w:tcPr>
            <w:tcW w:w="5529" w:type="dxa"/>
          </w:tcPr>
          <w:p w14:paraId="55C26F40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8.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хлор-иона, %, не более</w:t>
            </w:r>
          </w:p>
        </w:tc>
        <w:tc>
          <w:tcPr>
            <w:tcW w:w="4536" w:type="dxa"/>
          </w:tcPr>
          <w:p w14:paraId="1F32DA45" w14:textId="77777777" w:rsidR="008A4456" w:rsidRPr="008A4456" w:rsidRDefault="008A4456" w:rsidP="008A4456">
            <w:pPr>
              <w:keepNext/>
              <w:keepLines/>
              <w:pageBreakBefore/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0,0001</w:t>
            </w:r>
          </w:p>
        </w:tc>
      </w:tr>
      <w:tr w:rsidR="008A4456" w:rsidRPr="008A4456" w14:paraId="66078B91" w14:textId="77777777" w:rsidTr="00464D61">
        <w:tc>
          <w:tcPr>
            <w:tcW w:w="5529" w:type="dxa"/>
          </w:tcPr>
          <w:p w14:paraId="1108ED92" w14:textId="77777777" w:rsidR="008A4456" w:rsidRPr="008A4456" w:rsidRDefault="008A4456" w:rsidP="008A445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A4456">
              <w:rPr>
                <w:rFonts w:eastAsia="Times New Roman" w:cs="Times New Roman"/>
                <w:kern w:val="0"/>
                <w:lang w:eastAsia="ru-RU" w:bidi="ar-SA"/>
              </w:rPr>
              <w:t>9.</w:t>
            </w: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 xml:space="preserve"> Проба на фосген</w:t>
            </w:r>
          </w:p>
        </w:tc>
        <w:tc>
          <w:tcPr>
            <w:tcW w:w="4536" w:type="dxa"/>
          </w:tcPr>
          <w:p w14:paraId="1E8EC425" w14:textId="77777777" w:rsidR="008A4456" w:rsidRPr="008A4456" w:rsidRDefault="008A4456" w:rsidP="008A4456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A4456">
              <w:rPr>
                <w:rFonts w:eastAsia="Times New Roman" w:cs="Times New Roman"/>
                <w:kern w:val="0"/>
                <w:lang w:eastAsia="en-US" w:bidi="ar-SA"/>
              </w:rPr>
              <w:t>При смешении трихлорэтилена с бензидином в течение 24 часов не должно наблюдаться помутнения пробы по сравнению с пробой трихлорэтилена без бензидина</w:t>
            </w:r>
          </w:p>
        </w:tc>
      </w:tr>
    </w:tbl>
    <w:p w14:paraId="4A82287F" w14:textId="365D5C42" w:rsidR="008A4456" w:rsidRPr="008A4456" w:rsidRDefault="008A4456" w:rsidP="008A4456">
      <w:pPr>
        <w:tabs>
          <w:tab w:val="left" w:pos="851"/>
          <w:tab w:val="left" w:pos="1134"/>
        </w:tabs>
        <w:jc w:val="both"/>
        <w:rPr>
          <w:rFonts w:cs="Times New Roman"/>
          <w:bCs/>
        </w:rPr>
      </w:pPr>
      <w:r w:rsidRPr="008A4456">
        <w:rPr>
          <w:rFonts w:cs="Times New Roman"/>
          <w:bCs/>
        </w:rPr>
        <w:t>Общее количество Товара -</w:t>
      </w:r>
      <w:r>
        <w:rPr>
          <w:rFonts w:cs="Times New Roman"/>
          <w:bCs/>
        </w:rPr>
        <w:t xml:space="preserve"> </w:t>
      </w:r>
      <w:bookmarkStart w:id="1" w:name="_GoBack"/>
      <w:bookmarkEnd w:id="1"/>
      <w:r w:rsidRPr="008A4456">
        <w:rPr>
          <w:rFonts w:cs="Times New Roman"/>
          <w:bCs/>
        </w:rPr>
        <w:t>3770 кг.</w:t>
      </w:r>
    </w:p>
    <w:p w14:paraId="7E585C69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A4456">
        <w:rPr>
          <w:rFonts w:eastAsia="Calibri" w:cs="Times New Roman"/>
          <w:kern w:val="0"/>
          <w:lang w:eastAsia="ru-RU" w:bidi="ar-SA"/>
        </w:rPr>
        <w:t>Ориентировочное количество партий 13 по 290 кг.</w:t>
      </w:r>
    </w:p>
    <w:p w14:paraId="1EDE24E7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8A4456">
        <w:rPr>
          <w:rFonts w:eastAsia="Calibri" w:cs="Times New Roman"/>
          <w:bCs/>
          <w:kern w:val="0"/>
          <w:lang w:eastAsia="ru-RU" w:bidi="ar-SA"/>
        </w:rPr>
        <w:t>не требуется.</w:t>
      </w:r>
    </w:p>
    <w:p w14:paraId="4B3A7607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1CCEC8A8" w14:textId="77777777" w:rsidR="008A4456" w:rsidRPr="008A4456" w:rsidRDefault="008A4456" w:rsidP="008A4456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8A4456">
        <w:rPr>
          <w:rFonts w:eastAsia="Times New Roman" w:cs="Times New Roman"/>
        </w:rPr>
        <w:t>-гарантийный срок хранения Товара – не менее 3-х месяцев со дня изготовления.</w:t>
      </w:r>
    </w:p>
    <w:p w14:paraId="43F48DE7" w14:textId="77777777" w:rsidR="008A4456" w:rsidRPr="008A4456" w:rsidRDefault="008A4456" w:rsidP="008A4456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8A4456">
        <w:rPr>
          <w:rFonts w:eastAsia="Times New Roman" w:cs="Times New Roman"/>
        </w:rPr>
        <w:t>-товар должен поставляться с не менее, чем 80 % запасом срока годности.</w:t>
      </w:r>
    </w:p>
    <w:p w14:paraId="17F4AB97" w14:textId="77777777" w:rsidR="008A4456" w:rsidRPr="008A4456" w:rsidRDefault="008A4456" w:rsidP="008A4456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8A4456">
        <w:rPr>
          <w:rFonts w:eastAsia="Times New Roman" w:cs="Times New Roman"/>
        </w:rPr>
        <w:t>-при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20677D13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t>7. Предпочтительный срок (дата, период) поставки МТР / выполнения работ / оказания услуг:</w:t>
      </w:r>
    </w:p>
    <w:p w14:paraId="3D3604BD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lastRenderedPageBreak/>
        <w:t>-</w:t>
      </w:r>
      <w:r w:rsidRPr="008A4456">
        <w:rPr>
          <w:rFonts w:eastAsia="Calibri" w:cs="Times New Roman"/>
          <w:kern w:val="0"/>
          <w:lang w:eastAsia="en-US" w:bidi="ar-SA"/>
        </w:rPr>
        <w:t>поставка партии Товара осуществляется в течение 10 (Десяти) календарных дней с момента получения заявки Заказчика на партию товара.</w:t>
      </w:r>
    </w:p>
    <w:p w14:paraId="5C60A166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bCs/>
          <w:iCs/>
          <w:kern w:val="0"/>
          <w:lang w:eastAsia="ru-RU" w:bidi="ar-SA"/>
        </w:rPr>
      </w:pPr>
      <w:r w:rsidRPr="008A4456">
        <w:rPr>
          <w:rFonts w:eastAsia="Times New Roman" w:cs="Times New Roman"/>
          <w:kern w:val="0"/>
          <w:lang w:eastAsia="ru-RU" w:bidi="ar-SA"/>
        </w:rPr>
        <w:t>-</w:t>
      </w:r>
      <w:r w:rsidRPr="008A4456">
        <w:rPr>
          <w:rFonts w:eastAsia="Times New Roman" w:cs="Times New Roman"/>
          <w:bCs/>
          <w:iCs/>
          <w:kern w:val="0"/>
          <w:lang w:eastAsia="ru-RU" w:bidi="ar-SA"/>
        </w:rPr>
        <w:t>поставка товара осуществляется партиями, согласно конкретным заявкам Заказчика, по возникновению потребности.</w:t>
      </w:r>
    </w:p>
    <w:p w14:paraId="021C9EA0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bCs/>
          <w:iCs/>
          <w:kern w:val="0"/>
          <w:lang w:eastAsia="ru-RU" w:bidi="ar-SA"/>
        </w:rPr>
      </w:pPr>
      <w:r w:rsidRPr="008A4456">
        <w:rPr>
          <w:rFonts w:eastAsia="Times New Roman" w:cs="Times New Roman"/>
          <w:bCs/>
          <w:iCs/>
          <w:kern w:val="0"/>
          <w:lang w:eastAsia="ru-RU" w:bidi="ar-SA"/>
        </w:rPr>
        <w:t xml:space="preserve"> -доставка Товара осуществляется силами и средствами Заказчика в пределах 850 км от места нахождения Заказчика. </w:t>
      </w:r>
    </w:p>
    <w:p w14:paraId="1EFE0810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A4456">
        <w:rPr>
          <w:rFonts w:eastAsia="Times New Roman" w:cs="Times New Roman"/>
          <w:bCs/>
          <w:iCs/>
          <w:kern w:val="0"/>
          <w:lang w:eastAsia="ru-RU" w:bidi="ar-SA"/>
        </w:rPr>
        <w:t>-поставка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Товара.</w:t>
      </w:r>
    </w:p>
    <w:p w14:paraId="1288208A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A4456">
        <w:rPr>
          <w:rFonts w:eastAsia="Calibri" w:cs="Times New Roman"/>
          <w:kern w:val="0"/>
          <w:lang w:eastAsia="ru-RU" w:bidi="ar-SA"/>
        </w:rPr>
        <w:t>- срок действия договора до 31 декабря 2024 года.</w:t>
      </w:r>
    </w:p>
    <w:p w14:paraId="0B5506A2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57EC26AE" w14:textId="77777777" w:rsidR="008A4456" w:rsidRPr="008A4456" w:rsidRDefault="008A4456" w:rsidP="008A4456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8A4456">
        <w:rPr>
          <w:rFonts w:eastAsia="Calibri" w:cs="Times New Roman"/>
          <w:b/>
          <w:bCs/>
          <w:kern w:val="0"/>
          <w:lang w:eastAsia="ru-RU" w:bidi="ar-SA"/>
        </w:rPr>
        <w:t xml:space="preserve">- </w:t>
      </w:r>
      <w:r w:rsidRPr="008A4456">
        <w:rPr>
          <w:rFonts w:eastAsia="Calibri" w:cs="Times New Roman"/>
          <w:bCs/>
          <w:kern w:val="0"/>
          <w:lang w:eastAsia="ru-RU" w:bidi="ar-SA"/>
        </w:rPr>
        <w:t>поставка осуществляется на условиях самовывоза со склада Поставщика в таре Заказчика.</w:t>
      </w:r>
    </w:p>
    <w:p w14:paraId="1994B309" w14:textId="77777777" w:rsidR="008A4456" w:rsidRPr="008A4456" w:rsidRDefault="008A4456" w:rsidP="008A4456">
      <w:pPr>
        <w:tabs>
          <w:tab w:val="left" w:pos="1627"/>
        </w:tabs>
        <w:jc w:val="left"/>
        <w:rPr>
          <w:rFonts w:cs="Times New Roman"/>
          <w:b/>
          <w:bCs/>
        </w:rPr>
      </w:pPr>
      <w:r w:rsidRPr="008A4456">
        <w:rPr>
          <w:rFonts w:cs="Times New Roman"/>
          <w:b/>
          <w:bCs/>
        </w:rPr>
        <w:t>9. Иное:</w:t>
      </w:r>
    </w:p>
    <w:p w14:paraId="78A5213B" w14:textId="77777777" w:rsidR="008A4456" w:rsidRPr="008A4456" w:rsidRDefault="008A4456" w:rsidP="008A4456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8A4456">
        <w:rPr>
          <w:rFonts w:eastAsia="Times New Roman" w:cs="Times New Roman"/>
        </w:rPr>
        <w:t>-тара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71F8C0C7" w14:textId="77777777" w:rsidR="008A4456" w:rsidRPr="008A4456" w:rsidRDefault="008A4456" w:rsidP="008A4456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8A4456">
        <w:rPr>
          <w:rFonts w:eastAsia="Times New Roman" w:cs="Times New Roman"/>
        </w:rPr>
        <w:t>-упаковка Товара должна быть без повреждений и нарушения целостности.</w:t>
      </w:r>
    </w:p>
    <w:p w14:paraId="6F08854E" w14:textId="77777777" w:rsidR="008A4456" w:rsidRPr="008A4456" w:rsidRDefault="008A4456" w:rsidP="008A4456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8A4456">
        <w:rPr>
          <w:rFonts w:eastAsia="Times New Roman" w:cs="Times New Roman"/>
        </w:rPr>
        <w:t>-на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34EEFAA5" w14:textId="77777777" w:rsidR="008A4456" w:rsidRPr="008A4456" w:rsidRDefault="008A4456" w:rsidP="008A4456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8A4456">
        <w:rPr>
          <w:rFonts w:eastAsia="Times New Roman" w:cs="Times New Roman"/>
        </w:rPr>
        <w:t xml:space="preserve">-поставляемый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14:paraId="581818EF" w14:textId="77777777" w:rsidR="00C534E1" w:rsidRPr="006A3C7E" w:rsidRDefault="00C534E1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534E1" w:rsidRPr="006A3C7E" w:rsidSect="00FB6636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1BDB" w14:textId="77777777" w:rsidR="000E33FF" w:rsidRDefault="000E33FF" w:rsidP="00053F43">
      <w:r>
        <w:separator/>
      </w:r>
    </w:p>
  </w:endnote>
  <w:endnote w:type="continuationSeparator" w:id="0">
    <w:p w14:paraId="7722B102" w14:textId="77777777" w:rsidR="000E33FF" w:rsidRDefault="000E33F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33C4" w14:textId="77777777" w:rsidR="000E33FF" w:rsidRDefault="000E33FF" w:rsidP="00053F43">
      <w:r>
        <w:separator/>
      </w:r>
    </w:p>
  </w:footnote>
  <w:footnote w:type="continuationSeparator" w:id="0">
    <w:p w14:paraId="371DDB5D" w14:textId="77777777" w:rsidR="000E33FF" w:rsidRDefault="000E33F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36B10"/>
    <w:multiLevelType w:val="hybridMultilevel"/>
    <w:tmpl w:val="595C8004"/>
    <w:lvl w:ilvl="0" w:tplc="DA8CB9E6">
      <w:start w:val="1"/>
      <w:numFmt w:val="decimal"/>
      <w:lvlText w:val="%1."/>
      <w:lvlJc w:val="left"/>
      <w:pPr>
        <w:ind w:left="720" w:hanging="360"/>
      </w:pPr>
      <w:rPr>
        <w:rFonts w:eastAsiaTheme="majorEastAsia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CD66E4"/>
    <w:multiLevelType w:val="hybridMultilevel"/>
    <w:tmpl w:val="EBC6B0A6"/>
    <w:lvl w:ilvl="0" w:tplc="16FACA6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33FF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5045"/>
    <w:rsid w:val="00216D56"/>
    <w:rsid w:val="002205F1"/>
    <w:rsid w:val="0022064B"/>
    <w:rsid w:val="00225868"/>
    <w:rsid w:val="0022588C"/>
    <w:rsid w:val="00230A4A"/>
    <w:rsid w:val="00232DB4"/>
    <w:rsid w:val="002479DD"/>
    <w:rsid w:val="00255251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C6D0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F170B"/>
    <w:rsid w:val="005F2EE9"/>
    <w:rsid w:val="005F552B"/>
    <w:rsid w:val="006001A2"/>
    <w:rsid w:val="00607696"/>
    <w:rsid w:val="00612DB3"/>
    <w:rsid w:val="00622D75"/>
    <w:rsid w:val="0063753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2511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A4456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3488C"/>
    <w:rsid w:val="00A51C30"/>
    <w:rsid w:val="00A54902"/>
    <w:rsid w:val="00A636E8"/>
    <w:rsid w:val="00A74D6F"/>
    <w:rsid w:val="00A87809"/>
    <w:rsid w:val="00A95508"/>
    <w:rsid w:val="00A97064"/>
    <w:rsid w:val="00AB7402"/>
    <w:rsid w:val="00AD0896"/>
    <w:rsid w:val="00AF474A"/>
    <w:rsid w:val="00B000C4"/>
    <w:rsid w:val="00B0389A"/>
    <w:rsid w:val="00B16C9C"/>
    <w:rsid w:val="00B23701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C6A0B"/>
    <w:rsid w:val="00BF3EE3"/>
    <w:rsid w:val="00BF6423"/>
    <w:rsid w:val="00C1160B"/>
    <w:rsid w:val="00C16253"/>
    <w:rsid w:val="00C17E16"/>
    <w:rsid w:val="00C226B8"/>
    <w:rsid w:val="00C34573"/>
    <w:rsid w:val="00C37CCE"/>
    <w:rsid w:val="00C534E1"/>
    <w:rsid w:val="00C65381"/>
    <w:rsid w:val="00C72FC1"/>
    <w:rsid w:val="00C73CDD"/>
    <w:rsid w:val="00C824D4"/>
    <w:rsid w:val="00C93B62"/>
    <w:rsid w:val="00CA5C57"/>
    <w:rsid w:val="00CA6E5D"/>
    <w:rsid w:val="00CA6FB1"/>
    <w:rsid w:val="00CC7530"/>
    <w:rsid w:val="00CF6666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81DF9"/>
    <w:rsid w:val="00E91098"/>
    <w:rsid w:val="00E943AF"/>
    <w:rsid w:val="00E96A57"/>
    <w:rsid w:val="00EB1A54"/>
    <w:rsid w:val="00EB7384"/>
    <w:rsid w:val="00F23343"/>
    <w:rsid w:val="00F243E1"/>
    <w:rsid w:val="00F36F1B"/>
    <w:rsid w:val="00F37655"/>
    <w:rsid w:val="00F53E46"/>
    <w:rsid w:val="00F54B26"/>
    <w:rsid w:val="00F60644"/>
    <w:rsid w:val="00F772A9"/>
    <w:rsid w:val="00FB6636"/>
    <w:rsid w:val="00FD4F7A"/>
    <w:rsid w:val="00FD7658"/>
    <w:rsid w:val="00FE1399"/>
    <w:rsid w:val="00FE6D9B"/>
    <w:rsid w:val="00FE6DF2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9575E34-5E6C-413E-B557-D15C55BB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Знак Знак"/>
    <w:rsid w:val="00637535"/>
    <w:rPr>
      <w:rFonts w:ascii="Calibri" w:hAnsi="Calibri"/>
      <w:kern w:val="3"/>
      <w:sz w:val="16"/>
      <w:lang w:val="ru-RU" w:eastAsia="ar-SA" w:bidi="ar-SA"/>
    </w:rPr>
  </w:style>
  <w:style w:type="paragraph" w:styleId="ad">
    <w:name w:val="Balloon Text"/>
    <w:basedOn w:val="a"/>
    <w:link w:val="ae"/>
    <w:rsid w:val="00637535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rsid w:val="0063753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page number"/>
    <w:basedOn w:val="a0"/>
    <w:rsid w:val="00637535"/>
    <w:rPr>
      <w:rFonts w:cs="Times New Roman"/>
    </w:rPr>
  </w:style>
  <w:style w:type="paragraph" w:styleId="af0">
    <w:name w:val="No Spacing"/>
    <w:rsid w:val="006375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6375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1">
    <w:name w:val="Emphasis"/>
    <w:basedOn w:val="a0"/>
    <w:rsid w:val="00637535"/>
    <w:rPr>
      <w:i/>
      <w:iCs/>
    </w:rPr>
  </w:style>
  <w:style w:type="paragraph" w:customStyle="1" w:styleId="Default">
    <w:name w:val="Default"/>
    <w:rsid w:val="0063753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9"/>
    <w:uiPriority w:val="59"/>
    <w:rsid w:val="008A4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9</cp:revision>
  <cp:lastPrinted>2023-01-13T10:38:00Z</cp:lastPrinted>
  <dcterms:created xsi:type="dcterms:W3CDTF">2021-04-22T08:11:00Z</dcterms:created>
  <dcterms:modified xsi:type="dcterms:W3CDTF">2023-11-21T11:27:00Z</dcterms:modified>
</cp:coreProperties>
</file>